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9DC8" w14:textId="74562796" w:rsidR="00210E8F" w:rsidRPr="00C30318" w:rsidRDefault="00210E8F" w:rsidP="00CF387F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14:paraId="28399AC2" w14:textId="44F2C24B" w:rsidR="008B1E8E" w:rsidRPr="00C30318" w:rsidRDefault="008B1E8E" w:rsidP="00CF387F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14:paraId="7DB3C1D2" w14:textId="77777777" w:rsidR="008B1E8E" w:rsidRPr="00A811EA" w:rsidRDefault="008B1E8E" w:rsidP="00CF387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32"/>
          <w:szCs w:val="32"/>
          <w:lang w:eastAsia="ar-SA" w:bidi="ar-SA"/>
        </w:rPr>
      </w:pPr>
      <w:r w:rsidRPr="00A811EA">
        <w:rPr>
          <w:rFonts w:ascii="Times New Roman" w:eastAsia="Times New Roman" w:hAnsi="Times New Roman" w:cs="Times New Roman"/>
          <w:b/>
          <w:bCs/>
          <w:color w:val="002060"/>
          <w:kern w:val="0"/>
          <w:sz w:val="32"/>
          <w:szCs w:val="32"/>
          <w:lang w:eastAsia="ar-SA" w:bidi="ar-SA"/>
        </w:rPr>
        <w:t>Sposoby sprawdzania wiedzy, warunki ubiegania się o ocenę klasyfikacyjną wyższą niż przewidywana</w:t>
      </w:r>
    </w:p>
    <w:p w14:paraId="30148B77" w14:textId="0936A0A5" w:rsidR="008B1E8E" w:rsidRPr="00A811EA" w:rsidRDefault="008B1E8E" w:rsidP="00CF387F">
      <w:pPr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0"/>
          <w:sz w:val="32"/>
          <w:szCs w:val="32"/>
          <w:lang w:eastAsia="ar-SA" w:bidi="ar-SA"/>
        </w:rPr>
      </w:pPr>
      <w:r w:rsidRPr="00A811EA">
        <w:rPr>
          <w:rFonts w:ascii="Times New Roman" w:eastAsia="Times New Roman" w:hAnsi="Times New Roman" w:cs="Times New Roman"/>
          <w:b/>
          <w:bCs/>
          <w:color w:val="002060"/>
          <w:kern w:val="0"/>
          <w:sz w:val="32"/>
          <w:szCs w:val="32"/>
          <w:lang w:eastAsia="ar-SA" w:bidi="ar-SA"/>
        </w:rPr>
        <w:t xml:space="preserve">i wymagania na poszczególne stopnie z Techniki </w:t>
      </w:r>
      <w:proofErr w:type="spellStart"/>
      <w:r w:rsidRPr="00A811EA">
        <w:rPr>
          <w:rFonts w:ascii="Times New Roman" w:eastAsia="Times New Roman" w:hAnsi="Times New Roman" w:cs="Times New Roman"/>
          <w:b/>
          <w:bCs/>
          <w:color w:val="002060"/>
          <w:kern w:val="0"/>
          <w:sz w:val="32"/>
          <w:szCs w:val="32"/>
          <w:lang w:eastAsia="ar-SA" w:bidi="ar-SA"/>
        </w:rPr>
        <w:t>kl</w:t>
      </w:r>
      <w:proofErr w:type="spellEnd"/>
      <w:r w:rsidRPr="00A811EA">
        <w:rPr>
          <w:rFonts w:ascii="Times New Roman" w:eastAsia="Times New Roman" w:hAnsi="Times New Roman" w:cs="Times New Roman"/>
          <w:b/>
          <w:bCs/>
          <w:color w:val="002060"/>
          <w:kern w:val="0"/>
          <w:sz w:val="32"/>
          <w:szCs w:val="32"/>
          <w:lang w:eastAsia="ar-SA" w:bidi="ar-SA"/>
        </w:rPr>
        <w:t xml:space="preserve"> 4</w:t>
      </w:r>
    </w:p>
    <w:p w14:paraId="0FBD8062" w14:textId="77777777" w:rsidR="008B1E8E" w:rsidRPr="00C30318" w:rsidRDefault="008B1E8E" w:rsidP="00CF387F">
      <w:pPr>
        <w:widowControl w:val="0"/>
        <w:jc w:val="center"/>
        <w:outlineLvl w:val="0"/>
        <w:rPr>
          <w:rFonts w:ascii="Times New Roman" w:hAnsi="Times New Roman" w:cs="Times New Roman"/>
        </w:rPr>
      </w:pPr>
    </w:p>
    <w:p w14:paraId="3313E6D0" w14:textId="77777777" w:rsidR="00210E8F" w:rsidRPr="00C30318" w:rsidRDefault="00210E8F" w:rsidP="00CF387F">
      <w:pPr>
        <w:widowControl w:val="0"/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Ocena osiągnięć ucznia polega na rozpoznaniu stopnia opanowania przez niego wiadomości i umiejętności rozwiązywania zadań technicznych w stosunku do wymagań edukacyjnych wynikających z podstawy programowej. Ocenianie służy zatem do sprawdzenia skuteczności procesu dydaktycznego i ma na celu:</w:t>
      </w:r>
    </w:p>
    <w:p w14:paraId="1D8A756F" w14:textId="77777777" w:rsidR="00210E8F" w:rsidRPr="00C30318" w:rsidRDefault="00210E8F" w:rsidP="00CF387F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informowanie ucznia o poziomie jego osiągnięć edukacyjnych i o postępach w tym zakresie,</w:t>
      </w:r>
    </w:p>
    <w:p w14:paraId="63C7DBD1" w14:textId="77777777" w:rsidR="00210E8F" w:rsidRPr="00C30318" w:rsidRDefault="00210E8F" w:rsidP="00CF387F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wspomaganie ucznia w samodzielnym planowaniu swojego rozwoju,</w:t>
      </w:r>
    </w:p>
    <w:p w14:paraId="0548DF7C" w14:textId="77777777" w:rsidR="00210E8F" w:rsidRPr="00C30318" w:rsidRDefault="00210E8F" w:rsidP="00CF387F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motywowanie do dalszych postępów w nauce,</w:t>
      </w:r>
    </w:p>
    <w:p w14:paraId="57B24381" w14:textId="67FC81B3" w:rsidR="00210E8F" w:rsidRPr="00C30318" w:rsidRDefault="00210E8F" w:rsidP="00CF387F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dostarczanie rodzicom informacji o trudnościach w nauce oraz specjalnych uzdolnieniach ucznia,</w:t>
      </w:r>
    </w:p>
    <w:p w14:paraId="6CD49330" w14:textId="132C9AA6" w:rsidR="00210E8F" w:rsidRPr="00C30318" w:rsidRDefault="00210E8F" w:rsidP="00CF387F">
      <w:pPr>
        <w:widowControl w:val="0"/>
        <w:tabs>
          <w:tab w:val="left" w:pos="250"/>
        </w:tabs>
        <w:ind w:left="360"/>
        <w:jc w:val="both"/>
        <w:rPr>
          <w:rFonts w:ascii="Times New Roman" w:hAnsi="Times New Roman" w:cs="Times New Roman"/>
        </w:rPr>
      </w:pPr>
    </w:p>
    <w:p w14:paraId="321F84C9" w14:textId="77777777" w:rsidR="00210E8F" w:rsidRPr="00C30318" w:rsidRDefault="00210E8F" w:rsidP="00CF387F">
      <w:pPr>
        <w:widowControl w:val="0"/>
        <w:tabs>
          <w:tab w:val="left" w:pos="250"/>
        </w:tabs>
        <w:ind w:left="360" w:hanging="360"/>
        <w:jc w:val="both"/>
        <w:rPr>
          <w:rFonts w:ascii="Times New Roman" w:hAnsi="Times New Roman" w:cs="Times New Roman"/>
        </w:rPr>
      </w:pPr>
    </w:p>
    <w:p w14:paraId="7E35DFAB" w14:textId="77777777" w:rsidR="00210E8F" w:rsidRPr="00C30318" w:rsidRDefault="00210E8F" w:rsidP="00CF387F">
      <w:pPr>
        <w:widowControl w:val="0"/>
        <w:jc w:val="both"/>
        <w:outlineLvl w:val="6"/>
        <w:rPr>
          <w:rFonts w:ascii="Times New Roman" w:hAnsi="Times New Roman" w:cs="Times New Roman"/>
        </w:rPr>
      </w:pPr>
      <w:bookmarkStart w:id="0" w:name="bookmark6"/>
      <w:bookmarkEnd w:id="0"/>
      <w:r w:rsidRPr="00C30318">
        <w:rPr>
          <w:rFonts w:ascii="Times New Roman" w:hAnsi="Times New Roman" w:cs="Times New Roman"/>
          <w:b/>
          <w:bCs/>
        </w:rPr>
        <w:t>Kryteria oceniania</w:t>
      </w:r>
    </w:p>
    <w:p w14:paraId="73D29C5A" w14:textId="77777777" w:rsidR="00210E8F" w:rsidRPr="00C30318" w:rsidRDefault="00210E8F" w:rsidP="00CF387F">
      <w:pPr>
        <w:widowControl w:val="0"/>
        <w:jc w:val="both"/>
        <w:outlineLvl w:val="6"/>
        <w:rPr>
          <w:rFonts w:ascii="Times New Roman" w:hAnsi="Times New Roman" w:cs="Times New Roman"/>
        </w:rPr>
      </w:pPr>
    </w:p>
    <w:p w14:paraId="71C52500" w14:textId="2483948D" w:rsidR="00210E8F" w:rsidRPr="00C30318" w:rsidRDefault="00210E8F" w:rsidP="00CF387F">
      <w:pPr>
        <w:widowControl w:val="0"/>
        <w:ind w:left="360" w:hanging="360"/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Oceniając osiągnięcia zwr</w:t>
      </w:r>
      <w:r w:rsidR="00B27D0A" w:rsidRPr="00C30318">
        <w:rPr>
          <w:rFonts w:ascii="Times New Roman" w:hAnsi="Times New Roman" w:cs="Times New Roman"/>
        </w:rPr>
        <w:t xml:space="preserve">acamy </w:t>
      </w:r>
      <w:r w:rsidRPr="00C30318">
        <w:rPr>
          <w:rFonts w:ascii="Times New Roman" w:hAnsi="Times New Roman" w:cs="Times New Roman"/>
        </w:rPr>
        <w:t>uwagę na:</w:t>
      </w:r>
    </w:p>
    <w:p w14:paraId="33295807" w14:textId="77777777" w:rsidR="00210E8F" w:rsidRPr="00C30318" w:rsidRDefault="00210E8F" w:rsidP="00CF387F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rozumienie zjawisk technicznych,</w:t>
      </w:r>
    </w:p>
    <w:p w14:paraId="0E663761" w14:textId="391CB790" w:rsidR="00210E8F" w:rsidRPr="00C30318" w:rsidRDefault="00210E8F" w:rsidP="00CF387F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umiejętność wnioskowania</w:t>
      </w:r>
      <w:r w:rsidR="00636E1E" w:rsidRPr="00C30318">
        <w:rPr>
          <w:rFonts w:ascii="Times New Roman" w:hAnsi="Times New Roman" w:cs="Times New Roman"/>
        </w:rPr>
        <w:t>,</w:t>
      </w:r>
    </w:p>
    <w:p w14:paraId="02674A60" w14:textId="77777777" w:rsidR="00210E8F" w:rsidRPr="00C30318" w:rsidRDefault="00210E8F" w:rsidP="00CF387F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umiejętność organizacji miejsca pracy,</w:t>
      </w:r>
    </w:p>
    <w:p w14:paraId="4F9CF8F3" w14:textId="77777777" w:rsidR="00210E8F" w:rsidRPr="00C30318" w:rsidRDefault="00210E8F" w:rsidP="00CF387F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właściwe wykorzystanie materiałów, narzędzi i urządzeń technicznych,</w:t>
      </w:r>
    </w:p>
    <w:p w14:paraId="54076556" w14:textId="77777777" w:rsidR="00210E8F" w:rsidRPr="00C30318" w:rsidRDefault="00210E8F" w:rsidP="00CF387F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przestrzeganie zasad BHP,</w:t>
      </w:r>
    </w:p>
    <w:p w14:paraId="3AC763AB" w14:textId="77777777" w:rsidR="00210E8F" w:rsidRPr="00C30318" w:rsidRDefault="00210E8F" w:rsidP="00CF387F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dokładność i staranność wykonywania zadań.</w:t>
      </w:r>
    </w:p>
    <w:p w14:paraId="4034F1BC" w14:textId="2757D9FD" w:rsidR="00210E8F" w:rsidRPr="00C30318" w:rsidRDefault="00210E8F" w:rsidP="00CF387F">
      <w:pPr>
        <w:widowControl w:val="0"/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  <w:b/>
          <w:bCs/>
        </w:rPr>
        <w:t xml:space="preserve">Oceniając osiągnięcia uczniów, poza wiedzą i umiejętnościami </w:t>
      </w:r>
      <w:r w:rsidR="00DF7C54" w:rsidRPr="00C30318">
        <w:rPr>
          <w:rFonts w:ascii="Times New Roman" w:hAnsi="Times New Roman" w:cs="Times New Roman"/>
          <w:b/>
          <w:bCs/>
        </w:rPr>
        <w:t xml:space="preserve">jest brane </w:t>
      </w:r>
      <w:r w:rsidRPr="00C30318">
        <w:rPr>
          <w:rFonts w:ascii="Times New Roman" w:hAnsi="Times New Roman" w:cs="Times New Roman"/>
          <w:b/>
          <w:bCs/>
        </w:rPr>
        <w:t>pod uwagę:</w:t>
      </w:r>
    </w:p>
    <w:p w14:paraId="4A2A86D9" w14:textId="77777777" w:rsidR="00210E8F" w:rsidRPr="00C30318" w:rsidRDefault="00210E8F" w:rsidP="00CF387F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aktywność podczas lekcji,</w:t>
      </w:r>
    </w:p>
    <w:p w14:paraId="5C840C98" w14:textId="77777777" w:rsidR="00210E8F" w:rsidRPr="00C30318" w:rsidRDefault="00210E8F" w:rsidP="00CF387F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zaangażowanie w wykonywane zadania,</w:t>
      </w:r>
    </w:p>
    <w:p w14:paraId="50E41449" w14:textId="77777777" w:rsidR="00210E8F" w:rsidRPr="00C30318" w:rsidRDefault="00210E8F" w:rsidP="00CF387F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umiejętność pracy w grupie,</w:t>
      </w:r>
    </w:p>
    <w:p w14:paraId="58EB1207" w14:textId="77777777" w:rsidR="00210E8F" w:rsidRPr="00C30318" w:rsidRDefault="00210E8F" w:rsidP="00CF387F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obowiązkowość i systematyczność,</w:t>
      </w:r>
    </w:p>
    <w:p w14:paraId="4D1F8AC2" w14:textId="7CAF4086" w:rsidR="00210E8F" w:rsidRPr="00C30318" w:rsidRDefault="00210E8F" w:rsidP="00CF387F">
      <w:pPr>
        <w:widowControl w:val="0"/>
        <w:tabs>
          <w:tab w:val="left" w:pos="245"/>
        </w:tabs>
        <w:ind w:left="720"/>
        <w:jc w:val="both"/>
        <w:rPr>
          <w:rFonts w:ascii="Times New Roman" w:hAnsi="Times New Roman" w:cs="Times New Roman"/>
        </w:rPr>
      </w:pPr>
    </w:p>
    <w:p w14:paraId="4E1B03C0" w14:textId="7EFAF472" w:rsidR="00210E8F" w:rsidRPr="00C30318" w:rsidRDefault="00210E8F" w:rsidP="00CF387F">
      <w:pPr>
        <w:widowControl w:val="0"/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W wypadku techniki trzeba uwzględnić stosunek ucznia do wykonywania działań praktycznych. Istotne są też: pomysłowość konstrukcyjna, właściwy dobór materiałów, estetyka wykonania oraz przestrzeganie zasad bezpieczeństwa. Ocena </w:t>
      </w:r>
      <w:r w:rsidR="009F2CB8" w:rsidRPr="00C30318">
        <w:rPr>
          <w:rFonts w:ascii="Times New Roman" w:hAnsi="Times New Roman" w:cs="Times New Roman"/>
        </w:rPr>
        <w:t xml:space="preserve"> ma</w:t>
      </w:r>
      <w:r w:rsidRPr="00C30318">
        <w:rPr>
          <w:rFonts w:ascii="Times New Roman" w:hAnsi="Times New Roman" w:cs="Times New Roman"/>
        </w:rPr>
        <w:t xml:space="preserve"> odzwierciedlać indywidualne podejście ucznia do lekcji, jego motywację i zaangażowanie w pracę.</w:t>
      </w:r>
    </w:p>
    <w:p w14:paraId="7D6BBD54" w14:textId="77777777" w:rsidR="00210E8F" w:rsidRPr="00C30318" w:rsidRDefault="00210E8F" w:rsidP="00CF387F">
      <w:pPr>
        <w:widowControl w:val="0"/>
        <w:jc w:val="both"/>
        <w:rPr>
          <w:rFonts w:ascii="Times New Roman" w:hAnsi="Times New Roman" w:cs="Times New Roman"/>
        </w:rPr>
      </w:pPr>
    </w:p>
    <w:p w14:paraId="294B44E4" w14:textId="77777777" w:rsidR="00210E8F" w:rsidRPr="00C30318" w:rsidRDefault="00210E8F" w:rsidP="00CF387F">
      <w:pPr>
        <w:widowControl w:val="0"/>
        <w:jc w:val="both"/>
        <w:outlineLvl w:val="6"/>
        <w:rPr>
          <w:rFonts w:ascii="Times New Roman" w:hAnsi="Times New Roman" w:cs="Times New Roman"/>
        </w:rPr>
      </w:pPr>
      <w:bookmarkStart w:id="1" w:name="bookmark7"/>
      <w:bookmarkEnd w:id="1"/>
      <w:r w:rsidRPr="00C30318">
        <w:rPr>
          <w:rFonts w:ascii="Times New Roman" w:hAnsi="Times New Roman" w:cs="Times New Roman"/>
          <w:b/>
          <w:bCs/>
        </w:rPr>
        <w:t>Metody sprawdzania osiągnięć</w:t>
      </w:r>
    </w:p>
    <w:p w14:paraId="479E9E98" w14:textId="77777777" w:rsidR="00210E8F" w:rsidRPr="00C30318" w:rsidRDefault="00210E8F" w:rsidP="00CF387F">
      <w:pPr>
        <w:widowControl w:val="0"/>
        <w:jc w:val="both"/>
        <w:outlineLvl w:val="6"/>
        <w:rPr>
          <w:rFonts w:ascii="Times New Roman" w:hAnsi="Times New Roman" w:cs="Times New Roman"/>
        </w:rPr>
      </w:pPr>
    </w:p>
    <w:p w14:paraId="2B36F6CD" w14:textId="77777777" w:rsidR="00210E8F" w:rsidRPr="00C30318" w:rsidRDefault="00210E8F" w:rsidP="00CF387F">
      <w:pPr>
        <w:widowControl w:val="0"/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14:paraId="79C06860" w14:textId="611BCB5F" w:rsidR="00210E8F" w:rsidRPr="00C30318" w:rsidRDefault="00210E8F" w:rsidP="00CF387F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test,</w:t>
      </w:r>
    </w:p>
    <w:p w14:paraId="3F218BF2" w14:textId="001ECA3E" w:rsidR="00210E8F" w:rsidRPr="00C30318" w:rsidRDefault="00210E8F" w:rsidP="00CF387F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zadanie praktyczne,</w:t>
      </w:r>
    </w:p>
    <w:p w14:paraId="0502AB11" w14:textId="77777777" w:rsidR="00210E8F" w:rsidRPr="00C30318" w:rsidRDefault="00210E8F" w:rsidP="00CF387F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aktywność na lekcji,</w:t>
      </w:r>
    </w:p>
    <w:p w14:paraId="52697115" w14:textId="77777777" w:rsidR="00210E8F" w:rsidRPr="00C30318" w:rsidRDefault="00210E8F" w:rsidP="00CF387F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odpowiedź ustną,</w:t>
      </w:r>
    </w:p>
    <w:p w14:paraId="32241E87" w14:textId="25501D96" w:rsidR="00210E8F" w:rsidRPr="00C30318" w:rsidRDefault="00210E8F" w:rsidP="00CF387F">
      <w:pPr>
        <w:widowControl w:val="0"/>
        <w:tabs>
          <w:tab w:val="left" w:pos="245"/>
        </w:tabs>
        <w:ind w:left="360"/>
        <w:jc w:val="both"/>
        <w:rPr>
          <w:rFonts w:ascii="Times New Roman" w:hAnsi="Times New Roman" w:cs="Times New Roman"/>
        </w:rPr>
      </w:pPr>
    </w:p>
    <w:p w14:paraId="2EB3EA19" w14:textId="0B11FC05" w:rsidR="00210E8F" w:rsidRPr="00C30318" w:rsidRDefault="00210E8F" w:rsidP="00CF387F">
      <w:pPr>
        <w:widowControl w:val="0"/>
        <w:jc w:val="both"/>
        <w:rPr>
          <w:rFonts w:ascii="Times New Roman" w:hAnsi="Times New Roman" w:cs="Times New Roman"/>
        </w:rPr>
      </w:pPr>
    </w:p>
    <w:p w14:paraId="7A8394D8" w14:textId="77777777" w:rsidR="00F123B2" w:rsidRPr="00C30318" w:rsidRDefault="00F123B2" w:rsidP="00CF387F">
      <w:pPr>
        <w:tabs>
          <w:tab w:val="left" w:pos="284"/>
          <w:tab w:val="left" w:pos="425"/>
        </w:tabs>
        <w:rPr>
          <w:rFonts w:ascii="Times New Roman" w:eastAsia="Times New Roman" w:hAnsi="Times New Roman" w:cs="Times New Roman"/>
          <w:color w:val="auto"/>
          <w:kern w:val="0"/>
          <w:lang w:eastAsia="ar-SA" w:bidi="ar-SA"/>
        </w:rPr>
      </w:pPr>
      <w:r w:rsidRPr="00C30318">
        <w:rPr>
          <w:rFonts w:ascii="Times New Roman" w:hAnsi="Times New Roman" w:cs="Times New Roman"/>
        </w:rPr>
        <w:t>Oceny są jawne dla ucznia i jego rodziców/opiekunów prawnych.</w:t>
      </w:r>
    </w:p>
    <w:p w14:paraId="2CB05EB5" w14:textId="77777777" w:rsidR="00284D86" w:rsidRPr="00C30318" w:rsidRDefault="00F123B2" w:rsidP="00CF387F">
      <w:pPr>
        <w:spacing w:after="120"/>
        <w:rPr>
          <w:rFonts w:ascii="Times New Roman" w:eastAsia="Times New Roman" w:hAnsi="Times New Roman" w:cs="Times New Roman"/>
          <w:color w:val="auto"/>
          <w:kern w:val="0"/>
          <w:lang w:eastAsia="ar-SA" w:bidi="ar-SA"/>
        </w:rPr>
      </w:pPr>
      <w:r w:rsidRPr="00C30318">
        <w:rPr>
          <w:rFonts w:ascii="Times New Roman" w:hAnsi="Times New Roman" w:cs="Times New Roman"/>
        </w:rPr>
        <w:t xml:space="preserve"> Na wniosek ucznia lub jego rodziców/opiekunów prawnych sprawdzone i ocenione pisemne prace</w:t>
      </w:r>
      <w:r w:rsidR="00C141F0" w:rsidRPr="00C30318">
        <w:rPr>
          <w:rFonts w:ascii="Times New Roman" w:hAnsi="Times New Roman" w:cs="Times New Roman"/>
        </w:rPr>
        <w:t xml:space="preserve"> </w:t>
      </w:r>
      <w:r w:rsidRPr="00C30318">
        <w:rPr>
          <w:rFonts w:ascii="Times New Roman" w:hAnsi="Times New Roman" w:cs="Times New Roman"/>
        </w:rPr>
        <w:t xml:space="preserve">kontrolne są udostępniane uczniowi  lub jego rodzicom/opiekunom prawnym w szkole podczas zebrań, a także w umówionym terminie z nauczycielem lub </w:t>
      </w:r>
      <w:proofErr w:type="spellStart"/>
      <w:r w:rsidRPr="00C30318">
        <w:rPr>
          <w:rFonts w:ascii="Times New Roman" w:hAnsi="Times New Roman" w:cs="Times New Roman"/>
        </w:rPr>
        <w:t>wychowawcą</w:t>
      </w:r>
      <w:r w:rsidR="00284D86" w:rsidRPr="00C30318">
        <w:rPr>
          <w:rFonts w:ascii="Times New Roman" w:eastAsia="Humanist521PL-Roman" w:hAnsi="Times New Roman" w:cs="Times New Roman"/>
        </w:rPr>
        <w:t>Ocena</w:t>
      </w:r>
      <w:proofErr w:type="spellEnd"/>
      <w:r w:rsidR="00284D86" w:rsidRPr="00C30318">
        <w:rPr>
          <w:rFonts w:ascii="Times New Roman" w:eastAsia="Humanist521PL-Roman" w:hAnsi="Times New Roman" w:cs="Times New Roman"/>
        </w:rPr>
        <w:t xml:space="preserve"> klasyfikacyjna i warunki ubiegania się o wyższa niż przewidywana.</w:t>
      </w:r>
    </w:p>
    <w:p w14:paraId="052E08F8" w14:textId="77777777" w:rsidR="00284D86" w:rsidRPr="00C30318" w:rsidRDefault="00284D86" w:rsidP="000B4E93">
      <w:pPr>
        <w:suppressAutoHyphens/>
        <w:spacing w:after="240"/>
        <w:ind w:left="709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Przy wystawianiu oceny śródrocznej lub rocznej nauczyciel bierze pod uwagę stopień opanowania poszczególnych działów tematycznych, oceniany na podstawie w/w  form sprawdzania wiadomości i umiejętności. </w:t>
      </w:r>
    </w:p>
    <w:p w14:paraId="521AC2F2" w14:textId="77777777" w:rsidR="00284D86" w:rsidRPr="00C30318" w:rsidRDefault="00284D86" w:rsidP="00CF387F">
      <w:pPr>
        <w:suppressAutoHyphens/>
        <w:spacing w:after="240"/>
        <w:ind w:left="720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  <w:b/>
          <w:bCs/>
        </w:rPr>
        <w:t>Uczeń może ubiegać się o ocenę wyższą niż przewidywana roczna ocena klasyfikacyjna</w:t>
      </w:r>
      <w:r w:rsidRPr="00C30318">
        <w:rPr>
          <w:rFonts w:ascii="Times New Roman" w:hAnsi="Times New Roman" w:cs="Times New Roman"/>
        </w:rPr>
        <w:t xml:space="preserve">, jeżeli: większość ocen, jakie uzyskał w ciągu roku jest równa lub wyższa niż przewidywana, wszystkie oceny niższe niż przewidywana ze sprawdzianów, kartkówek i zadań praktycznych uczeń poprawił na co najmniej taką, o jaką się ubiega lub  istnieją okoliczności  istotne przy ustalaniu oceny, o których nauczyciel nie wiedział: udział ucznia w konkursach, prace, których uczeń nie był w stanie dostarczyć wcześniej. Nauczyciel po otrzymaniu wniosku rodzica, sprawdza, czy spełnione zostały warunki, by uczeń otrzymał ocenę wyższą niż przewidywana, może przeprowadzić sprawdzenie wiedzy i umiejętności ucznia z zakresu, w którym uczeń uzyskał ocenę niższą niż taka, o jaką się ubiega. Ostatecznie informuje rodzica ucznia o podniesieniu oceny lub utrzymaniu ustalonej wcześniej. </w:t>
      </w:r>
    </w:p>
    <w:p w14:paraId="67B5A83C" w14:textId="1DBAF00C" w:rsidR="00284D86" w:rsidRPr="00C30318" w:rsidRDefault="00284D86" w:rsidP="00CF387F">
      <w:pPr>
        <w:spacing w:after="240"/>
        <w:ind w:left="227"/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Tryb ubiegania się o ocenę wyższa niż przewidywana określony został w Statucie Szkoły.</w:t>
      </w:r>
    </w:p>
    <w:p w14:paraId="3C63D74F" w14:textId="77777777" w:rsidR="00636E1E" w:rsidRPr="00C30318" w:rsidRDefault="00636E1E" w:rsidP="00CF387F">
      <w:pPr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</w:pPr>
      <w:r w:rsidRPr="00C30318">
        <w:rPr>
          <w:rFonts w:ascii="Times New Roman" w:hAnsi="Times New Roman" w:cs="Times New Roman"/>
          <w:b/>
        </w:rPr>
        <w:t>Ocenę niedostateczną (1) otrzymuje uczeń, który:</w:t>
      </w:r>
    </w:p>
    <w:p w14:paraId="5D47D414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nie opanował podstawowych wiadomości i umiejętności niezbędnych do dalszego zdobywania wiedzy,</w:t>
      </w:r>
    </w:p>
    <w:p w14:paraId="279FF010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nie potrafi rozwiązać najprostszych zadań, nawet z pomocą nauczyciela,</w:t>
      </w:r>
    </w:p>
    <w:p w14:paraId="3DC965C3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najczęściej jest nieprzygotowany do zajęć i w lekceważący sposób podchodzi do podstawowych obowiązków szkolnych,</w:t>
      </w:r>
    </w:p>
    <w:p w14:paraId="7251BC68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nie wykazuje zainteresowania zajęciami technicznymi.</w:t>
      </w:r>
    </w:p>
    <w:p w14:paraId="44B5E86D" w14:textId="77777777" w:rsidR="00636E1E" w:rsidRPr="00C30318" w:rsidRDefault="00636E1E" w:rsidP="00CF387F">
      <w:pPr>
        <w:rPr>
          <w:rFonts w:ascii="Times New Roman" w:hAnsi="Times New Roman" w:cs="Times New Roman"/>
          <w:b/>
        </w:rPr>
      </w:pPr>
    </w:p>
    <w:p w14:paraId="11A2872D" w14:textId="77777777" w:rsidR="00636E1E" w:rsidRPr="00C30318" w:rsidRDefault="00636E1E" w:rsidP="00CF387F">
      <w:pPr>
        <w:rPr>
          <w:rFonts w:ascii="Times New Roman" w:hAnsi="Times New Roman" w:cs="Times New Roman"/>
          <w:b/>
        </w:rPr>
      </w:pPr>
    </w:p>
    <w:p w14:paraId="23287A34" w14:textId="77777777" w:rsidR="00636E1E" w:rsidRPr="00C30318" w:rsidRDefault="00636E1E" w:rsidP="00CF387F">
      <w:pPr>
        <w:rPr>
          <w:rFonts w:ascii="Times New Roman" w:hAnsi="Times New Roman" w:cs="Times New Roman"/>
          <w:b/>
        </w:rPr>
      </w:pPr>
      <w:r w:rsidRPr="00C30318">
        <w:rPr>
          <w:rFonts w:ascii="Times New Roman" w:hAnsi="Times New Roman" w:cs="Times New Roman"/>
          <w:b/>
        </w:rPr>
        <w:t>Ocenę dopuszczającą (2) otrzymuje uczeń, który:</w:t>
      </w:r>
    </w:p>
    <w:p w14:paraId="62E4E0D9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ma braki w wiadomościach i umiejętnościach, jednak nie uniemożliwiają one dalszej nauki. Samodzielnie lub z pomocą nauczyciela:</w:t>
      </w:r>
    </w:p>
    <w:p w14:paraId="0192DB5F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rozpoznaje elementy drogi publicznej,</w:t>
      </w:r>
    </w:p>
    <w:p w14:paraId="79F68C9F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wymienia typowe sytuacje na drodze mogące prowadzić do zagrożenia </w:t>
      </w:r>
      <w:r w:rsidRPr="00C30318">
        <w:rPr>
          <w:rFonts w:ascii="Times New Roman" w:hAnsi="Times New Roman" w:cs="Times New Roman"/>
        </w:rPr>
        <w:br/>
        <w:t>w ruchu drogowym,</w:t>
      </w:r>
    </w:p>
    <w:p w14:paraId="027DAA0D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podaje kilka typowych sytuacji na drodze, w których wymagane jest zachowanie szczególnej ostrożności i zastosowanie zasady ograniczonego zaufania,</w:t>
      </w:r>
    </w:p>
    <w:p w14:paraId="29F15E29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wymienia podstawowe prawa i obowiązki pieszego oraz zasady ruchu rowerów po drogach publicznych,</w:t>
      </w:r>
    </w:p>
    <w:p w14:paraId="2BB60F88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jak powinni się zachować uczestnicy ruchu drogowego w stosunku do osoby niewidomej lub osoby z niepełnosprawnością, kiedy te osoby znajdują się w obrębie drogi,</w:t>
      </w:r>
    </w:p>
    <w:p w14:paraId="027EAD93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dzieli znaki pionowe ze względu na ich kształt i kolorystykę,</w:t>
      </w:r>
    </w:p>
    <w:p w14:paraId="50D599B9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rozpoznaje najczęściej występujące pojedyncze znaki drogowe pionowe,</w:t>
      </w:r>
    </w:p>
    <w:p w14:paraId="2D772654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lastRenderedPageBreak/>
        <w:t>wymienia podstawowe znaki drogowe regulujące zasady pierwszeństwa przejazdu na skrzyżowaniach,</w:t>
      </w:r>
    </w:p>
    <w:p w14:paraId="4F062002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wymienia kilka podstawowych sytuacji na drodze, kiedy pojazd włącza się do ruchu; opisuje, na czym polega ten manewr,</w:t>
      </w:r>
    </w:p>
    <w:p w14:paraId="3906CF1C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wskazuje różnice pomiędzy manewrami wymijania, omijania i wyprzedzania,</w:t>
      </w:r>
    </w:p>
    <w:p w14:paraId="55442B9A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wymienia podstawowe zagrożenia w ruchu drogowym dla pieszego, rowerzysty oraz kierującego urządzeniem transportu osobistego (UTO) </w:t>
      </w:r>
      <w:r w:rsidRPr="00C30318">
        <w:rPr>
          <w:rFonts w:ascii="Times New Roman" w:hAnsi="Times New Roman" w:cs="Times New Roman"/>
        </w:rPr>
        <w:br/>
        <w:t>i urządzenie wspomagającym ruch (UWR),</w:t>
      </w:r>
    </w:p>
    <w:p w14:paraId="3349A942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omawia sposób zabezpieczenia miejsca wypadku drogowego i wskazuje, jakich środków użyć do tego celu,</w:t>
      </w:r>
    </w:p>
    <w:p w14:paraId="2BEF1B8D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podaje europejski numer alarmowy i numery telefonów pogotowia ratunkowego, policji i straży pożarnej,</w:t>
      </w:r>
    </w:p>
    <w:p w14:paraId="0F00AA25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omawia hierarchię ważności przepisów, znaków, sygnałów i poleceń wydawanych przez osoby kierujące ruchem,</w:t>
      </w:r>
    </w:p>
    <w:p w14:paraId="278C1094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prawidłowo interpretuje wskazania sygnalizacji świetlnej,</w:t>
      </w:r>
    </w:p>
    <w:p w14:paraId="4364CE04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określa kolejność przejazdu na typowych skrzyżowaniach dróg równorzędnych i nierównorzędnych,</w:t>
      </w:r>
    </w:p>
    <w:p w14:paraId="0D40378A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wymienia pojedyncze elementy obowiązkowego wyposażenia roweru,</w:t>
      </w:r>
    </w:p>
    <w:p w14:paraId="739F5291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z pomocą nauczyciela wykonuje większość zadań o podstawowym stopniu trudności,</w:t>
      </w:r>
    </w:p>
    <w:p w14:paraId="422F6FAC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wykonuje zadania z opóźnieniem,</w:t>
      </w:r>
    </w:p>
    <w:p w14:paraId="30DC0203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pracuje niesystematycznie,</w:t>
      </w:r>
    </w:p>
    <w:p w14:paraId="0345EF7B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wykazuje bierny stosunek do przedmiotu,</w:t>
      </w:r>
    </w:p>
    <w:p w14:paraId="2D00F29D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 pracy grupowej realizuje zadania o niewielkim stopniu trudności, wykazuje niewielką samodzielność i aktywność.</w:t>
      </w:r>
    </w:p>
    <w:p w14:paraId="18683BF8" w14:textId="77777777" w:rsidR="00636E1E" w:rsidRPr="00C30318" w:rsidRDefault="00636E1E" w:rsidP="00CF387F">
      <w:pPr>
        <w:rPr>
          <w:rFonts w:ascii="Times New Roman" w:hAnsi="Times New Roman" w:cs="Times New Roman"/>
          <w:b/>
        </w:rPr>
      </w:pPr>
    </w:p>
    <w:p w14:paraId="71D155C8" w14:textId="77777777" w:rsidR="00636E1E" w:rsidRPr="00C30318" w:rsidRDefault="00636E1E" w:rsidP="00CF387F">
      <w:pPr>
        <w:rPr>
          <w:rFonts w:ascii="Times New Roman" w:hAnsi="Times New Roman" w:cs="Times New Roman"/>
          <w:b/>
        </w:rPr>
      </w:pPr>
      <w:r w:rsidRPr="00C30318">
        <w:rPr>
          <w:rFonts w:ascii="Times New Roman" w:hAnsi="Times New Roman" w:cs="Times New Roman"/>
          <w:b/>
        </w:rPr>
        <w:t>Ocenę dostateczną (3) otrzymuje uczeń, który spełnia wymagania na ocenę dopuszczającą (2) oraz:</w:t>
      </w:r>
    </w:p>
    <w:p w14:paraId="06D4DECF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opanował podstawowe wiadomości i umiejętności ujęte w podręczniku do techniki dla kl. 4, tzn.:</w:t>
      </w:r>
    </w:p>
    <w:p w14:paraId="2F745622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podaje podstawowe definicje kodeksu drogowego: droga, jezdnia, pas ruchu, chodnik, pobocze, rower,  </w:t>
      </w:r>
    </w:p>
    <w:p w14:paraId="1D193344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klasyfikuje podstawowe, typowe pojazdy poruszające się po drogach do odpowiedniej kategorii,</w:t>
      </w:r>
    </w:p>
    <w:p w14:paraId="6AD0742B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na czym polegają szczególna ostrożność i zasada ograniczonego zaufania, i w jakich sytuacjach na drodze należy je stosować,</w:t>
      </w:r>
    </w:p>
    <w:p w14:paraId="5A0585DD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wymienia podstawowe prawa i obowiązki pieszego oraz podstawowe zasady ruchu rowerów na drodze,</w:t>
      </w:r>
    </w:p>
    <w:p w14:paraId="20ED4D06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rozpoznaje najbardziej charakterystyczne znaki pionowe i poziome występujące na drodze, podaje ich interpretację,</w:t>
      </w:r>
    </w:p>
    <w:p w14:paraId="4AB09B92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dlaczego najważniejsze znaki regulujące m.in. zasady pierwszeństwa mają inny kształt niż pozostałe znaki z danej kategorii,</w:t>
      </w:r>
    </w:p>
    <w:p w14:paraId="744D194F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opisuje, jak powinni się zachować uczestnicy ruchu drogowego, widząc określone znaki regulujące zasady pierwszeństwa przejazdu na skrzyżowaniach („stop” i „ustąp pierwszeństwa”),</w:t>
      </w:r>
    </w:p>
    <w:p w14:paraId="4CD0F3C5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czym jest włączanie się do ruchu i opisuje zasady wykonywania tego manewru,</w:t>
      </w:r>
    </w:p>
    <w:p w14:paraId="0724A104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kiedy i w jaki sposób kierujący powinien sygnalizować zamiar zmiany kierunku jazdy lub pasa ruchu,</w:t>
      </w:r>
    </w:p>
    <w:p w14:paraId="2341BEC4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lastRenderedPageBreak/>
        <w:t>wyjaśnia, jak bezpiecznie i zgodnie z przepisami wykonać manewr zawracania,</w:t>
      </w:r>
    </w:p>
    <w:p w14:paraId="2C403467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wymienia podstawowe czynności (od momentu zauważenia zdarzenia), które można wykonać na miejscu wypadku drogowego,</w:t>
      </w:r>
    </w:p>
    <w:p w14:paraId="36272D08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w jaki sposób sprawdzić stan przytomności poszkodowanego,</w:t>
      </w:r>
    </w:p>
    <w:p w14:paraId="17F76F0A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jak poprawnie sformułować treść pełnego zgłoszenia wypadku, dzwoniąc na jeden z numerów alarmowych,</w:t>
      </w:r>
    </w:p>
    <w:p w14:paraId="0A6B9207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potrafi określić kolejność przejazdu przez skrzyżowanie, na którym znajdują się m.in. pojazdy uprzywilejowane,</w:t>
      </w:r>
    </w:p>
    <w:p w14:paraId="5BCDBD48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potrafi określić kolejność przejazdu przez skrzyżowanie dróg równorzędnych </w:t>
      </w:r>
      <w:r w:rsidRPr="00C30318">
        <w:rPr>
          <w:rFonts w:ascii="Times New Roman" w:hAnsi="Times New Roman" w:cs="Times New Roman"/>
        </w:rPr>
        <w:br/>
        <w:t>i nierównorzędnych,</w:t>
      </w:r>
    </w:p>
    <w:p w14:paraId="7EE34978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pracuje, ale nie jest aktywny na lekcjach,</w:t>
      </w:r>
    </w:p>
    <w:p w14:paraId="70868A62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stara się systematycznie pracować na lekcjach, ale wymaga pomocy nauczyciela,</w:t>
      </w:r>
    </w:p>
    <w:p w14:paraId="7477D34D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rozwiązuje zadania o małym stopniu trudności,</w:t>
      </w:r>
    </w:p>
    <w:p w14:paraId="33F21AFF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wymaga zachęty do pracy i więcej czasu na jej wykonanie,</w:t>
      </w:r>
    </w:p>
    <w:p w14:paraId="6A02835F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w pracy grupowej wykazuje się przeciętną samodzielnością w kierowaniu </w:t>
      </w:r>
      <w:r w:rsidRPr="00C30318">
        <w:rPr>
          <w:rFonts w:ascii="Times New Roman" w:hAnsi="Times New Roman" w:cs="Times New Roman"/>
        </w:rPr>
        <w:br/>
        <w:t>i organizacją pracy, wykonuje proste zadania koncepcyjne.</w:t>
      </w:r>
    </w:p>
    <w:p w14:paraId="7D76D270" w14:textId="77777777" w:rsidR="00636E1E" w:rsidRPr="00C30318" w:rsidRDefault="00636E1E" w:rsidP="00CF387F">
      <w:pPr>
        <w:rPr>
          <w:rFonts w:ascii="Times New Roman" w:hAnsi="Times New Roman" w:cs="Times New Roman"/>
          <w:b/>
        </w:rPr>
      </w:pPr>
    </w:p>
    <w:p w14:paraId="5274075A" w14:textId="77777777" w:rsidR="00636E1E" w:rsidRPr="00C30318" w:rsidRDefault="00636E1E" w:rsidP="00CF387F">
      <w:pPr>
        <w:rPr>
          <w:rFonts w:ascii="Times New Roman" w:hAnsi="Times New Roman" w:cs="Times New Roman"/>
          <w:b/>
        </w:rPr>
      </w:pPr>
      <w:r w:rsidRPr="00C30318">
        <w:rPr>
          <w:rFonts w:ascii="Times New Roman" w:hAnsi="Times New Roman" w:cs="Times New Roman"/>
          <w:b/>
        </w:rPr>
        <w:t>Ocenę dobrą (4) otrzymuje uczeń, który spełnia wymagania na oceny niższe oraz:</w:t>
      </w:r>
    </w:p>
    <w:p w14:paraId="484ADA7E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opanował w dobrym stopniu wiadomości i umiejętności ujęte w podręczniku do techniki do kl. 4, tzn.:</w:t>
      </w:r>
    </w:p>
    <w:p w14:paraId="7AACE298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wymienia pojazdy inne niż rower, które powinny się poruszać drogą dla rowerów i poboczem,</w:t>
      </w:r>
    </w:p>
    <w:p w14:paraId="557DE4B8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podaje przykłady urządzeń transportu osobistego i urządzeń wspierających ruch, którymi można się poruszać po drogach, </w:t>
      </w:r>
    </w:p>
    <w:p w14:paraId="59BC384A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 różnicę pomiędzy hulajnogą tradycyjną a elektryczną,</w:t>
      </w:r>
    </w:p>
    <w:p w14:paraId="24C859BC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dlaczego piesi są zaliczani do grupy niechronionych uczestników ruchu drogowego,</w:t>
      </w:r>
    </w:p>
    <w:p w14:paraId="35273586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rozpoznaje podstawowe znaki pionowe i poziome dotyczące ruchu pieszych, rowerów, UTO i UWR,</w:t>
      </w:r>
    </w:p>
    <w:p w14:paraId="3C3D204F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jakie znaki poziome są łączone ze znakami pionowymi i jak powinien się zachować kierujący, widząc te znaki,</w:t>
      </w:r>
    </w:p>
    <w:p w14:paraId="100D4D3F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wymienia zagrożenia i niebezpieczeństwa dla kierujących mogące wystąpić podczas wykonywania poszczególnych elementów manewrów wymijania, omijania i wyprzedzania,</w:t>
      </w:r>
    </w:p>
    <w:p w14:paraId="6959157E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wyjaśnia różnicę w sposobie wykonywania skrętu w lewo na jezdni jedno- </w:t>
      </w:r>
      <w:r w:rsidRPr="00C30318">
        <w:rPr>
          <w:rFonts w:ascii="Times New Roman" w:hAnsi="Times New Roman" w:cs="Times New Roman"/>
        </w:rPr>
        <w:br/>
        <w:t>i dwukierunkowej,</w:t>
      </w:r>
    </w:p>
    <w:p w14:paraId="199A780A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 znaczenie elementów odblaskowych dla uczestników ruchu drogowego,</w:t>
      </w:r>
    </w:p>
    <w:p w14:paraId="55FBD55F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wymienia zagrożenia, które mogą wystąpić na przejazdach dla rowerzystów; przedstawia sposoby zapobiegania im,</w:t>
      </w:r>
    </w:p>
    <w:p w14:paraId="39359120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jaką funkcję w organizacji ruchu spełniają polecenia i sygnały dawane przez osoby kierujące ruchem i w jaki sposób wpływają one na poprawę bezpieczeństwa ruchu drogowego,</w:t>
      </w:r>
    </w:p>
    <w:p w14:paraId="570D5CE1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które z elementów wyposażenia obowiązkowego roweru wpływają na bezpieczeństwo kierującego,</w:t>
      </w:r>
    </w:p>
    <w:p w14:paraId="36B0FEED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uzasadnia, dlaczego podczas przechodzenia przez jezdnię, podczas jazdy rowerem lub innymi pojazdami nie należy korzystać z telefonu komórkowego lub innych urządzeń elektronicznych, np. słuchawek,</w:t>
      </w:r>
    </w:p>
    <w:p w14:paraId="3F30A61C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lastRenderedPageBreak/>
        <w:t>wymienia dodatkowe elementy ubioru rowerzysty, jadącego hulajnogą elektryczną, UTO lub UWR, które mogą wpływać na bezpieczeństwo,</w:t>
      </w:r>
    </w:p>
    <w:p w14:paraId="48615C1C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jest pracowity i chętny do pracy,</w:t>
      </w:r>
    </w:p>
    <w:p w14:paraId="5A177324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jest przygotowany do zajęć,</w:t>
      </w:r>
    </w:p>
    <w:p w14:paraId="50A9052B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 pracy grupowej wywiązuje się z przyjętego zobowiązania, wykonuje powierzone zadania w stopniu podstawowym.</w:t>
      </w:r>
    </w:p>
    <w:p w14:paraId="7F381B55" w14:textId="77777777" w:rsidR="00636E1E" w:rsidRPr="00C30318" w:rsidRDefault="00636E1E" w:rsidP="00CF387F">
      <w:pPr>
        <w:rPr>
          <w:rFonts w:ascii="Times New Roman" w:hAnsi="Times New Roman" w:cs="Times New Roman"/>
          <w:b/>
        </w:rPr>
      </w:pPr>
    </w:p>
    <w:p w14:paraId="267D8E7B" w14:textId="77777777" w:rsidR="00636E1E" w:rsidRPr="00C30318" w:rsidRDefault="00636E1E" w:rsidP="00CF387F">
      <w:pPr>
        <w:rPr>
          <w:rFonts w:ascii="Times New Roman" w:hAnsi="Times New Roman" w:cs="Times New Roman"/>
          <w:b/>
        </w:rPr>
      </w:pPr>
      <w:r w:rsidRPr="00C30318">
        <w:rPr>
          <w:rFonts w:ascii="Times New Roman" w:hAnsi="Times New Roman" w:cs="Times New Roman"/>
          <w:b/>
        </w:rPr>
        <w:t>Ocenę bardzo dobrą (5) otrzymuje uczeń, który spełnia wymagania na oceny niższe oraz:</w:t>
      </w:r>
    </w:p>
    <w:p w14:paraId="39CFCF3D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opanował w bardzo wysokim stopniu wiedzę i umiejętności ujęte w treści podręcznika do techniki do kl. 4, tzn.:</w:t>
      </w:r>
    </w:p>
    <w:p w14:paraId="744E26BB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prawidłowo klasyfikuje uczestników ruchu drogowego oraz wymienia ich prawa i obowiązki,</w:t>
      </w:r>
    </w:p>
    <w:p w14:paraId="7530D063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wskazuje różnicę pomiędzy urządzeniami transportu osobistego </w:t>
      </w:r>
      <w:r w:rsidRPr="00C30318">
        <w:rPr>
          <w:rFonts w:ascii="Times New Roman" w:hAnsi="Times New Roman" w:cs="Times New Roman"/>
        </w:rPr>
        <w:br/>
        <w:t>a urządzeniami wspomagającymi ruch,</w:t>
      </w:r>
    </w:p>
    <w:p w14:paraId="6CB75AED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określa, którzy uczestnicy ruchu drogowego powinni się poruszać po wyznaczonych obszarach drogi,</w:t>
      </w:r>
    </w:p>
    <w:p w14:paraId="512824C4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w jakiej sytuacji kierujący rowerem może poruszać się po chodniku,</w:t>
      </w:r>
    </w:p>
    <w:p w14:paraId="0C1757FC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wymienia pojazdy inne niż rower, którymi można kierować, jeśli ma się kartę rowerową,</w:t>
      </w:r>
    </w:p>
    <w:p w14:paraId="76971DC9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przewiduje zagrożenia i ich skutki w zależności od obszaru i sytuacji na drodze, przedstawia sposoby zapobiegania im,</w:t>
      </w:r>
    </w:p>
    <w:p w14:paraId="1E5E8D8D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wymienia nietypowe manewry i sytuacje na drodze, podczas których kierujący powinni zachować szczególną ostrożność i zasadę ograniczonego zaufania do innych uczestników ruchu drogowego,</w:t>
      </w:r>
    </w:p>
    <w:p w14:paraId="2C69127F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poprawnie interpretuje znaki pionowe i poziome, które dotyczą ruchu pieszych, rowerzystów, poruszających się hulajnogami elektrycznymi, UTO </w:t>
      </w:r>
      <w:r w:rsidRPr="00C30318">
        <w:rPr>
          <w:rFonts w:ascii="Times New Roman" w:hAnsi="Times New Roman" w:cs="Times New Roman"/>
        </w:rPr>
        <w:br/>
        <w:t>i UWR,</w:t>
      </w:r>
    </w:p>
    <w:p w14:paraId="55F7556C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analizuje przypadki związane z włączaniem się do ruchu różnych pojazdów </w:t>
      </w:r>
      <w:r w:rsidRPr="00C30318">
        <w:rPr>
          <w:rFonts w:ascii="Times New Roman" w:hAnsi="Times New Roman" w:cs="Times New Roman"/>
        </w:rPr>
        <w:br/>
        <w:t>w sytuacjach nietypowych,</w:t>
      </w:r>
    </w:p>
    <w:p w14:paraId="0C94EE6C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prawidłowo wykonuje podstawowe manewry w ruchu drogowym,</w:t>
      </w:r>
    </w:p>
    <w:p w14:paraId="488B6513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wskazuje różnice i podobieństwa pomiędzy manewrami wyprzedzania </w:t>
      </w:r>
      <w:r w:rsidRPr="00C30318">
        <w:rPr>
          <w:rFonts w:ascii="Times New Roman" w:hAnsi="Times New Roman" w:cs="Times New Roman"/>
        </w:rPr>
        <w:br/>
        <w:t>i omijania,</w:t>
      </w:r>
    </w:p>
    <w:p w14:paraId="26B15A74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wyjaśnia, jak wyposażenie pieszego w odblaski wpływa na zwiększenie bezpieczeństwa na drodze,</w:t>
      </w:r>
    </w:p>
    <w:p w14:paraId="7CE7D1BA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podaje wszystkie numery alarmowe służb ratunkowych i określa, w jakich przypadkach należy wezwać te służby,</w:t>
      </w:r>
    </w:p>
    <w:p w14:paraId="6465D89C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charakteryzuje zagrożenia, które towarzyszą rowerzystom poruszającym się po drogach,</w:t>
      </w:r>
    </w:p>
    <w:p w14:paraId="3233C53E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interpretuje postawy kierującego ruchem i wskazuje odpowiadające im kolory sygnalizacji świetlnej,</w:t>
      </w:r>
    </w:p>
    <w:p w14:paraId="0722BCEF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omawia i wyjaśnia zasady pierwszeństwa przejazdu obowiązujące na różnego rodzaju skrzyżowaniach, w tym o ruchu okrężnym i skrzyżowaniach z sygnalizacją świetlną, </w:t>
      </w:r>
    </w:p>
    <w:p w14:paraId="5AB6D565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omawia zasady pierwszeństwa na skrzyżowaniach, na których znajdują się pojazdy szynowe,</w:t>
      </w:r>
    </w:p>
    <w:p w14:paraId="332562DA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przedstawia historię rozwoju motoryzacji na świecie na przestrzeni wieków, wymienia najnowsze trendy w rozwoju pojazdów,</w:t>
      </w:r>
    </w:p>
    <w:p w14:paraId="3C4E12E6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lastRenderedPageBreak/>
        <w:t>wskazuje, jaki wpływ na środowisko ma rozwój najnowszych technologii stosowanych w pojazdach,</w:t>
      </w:r>
    </w:p>
    <w:p w14:paraId="1A37C2E5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prawidłowo interpretuje znaki bezpieczeństwa występujące m.in. na dworcach, lotniskach, nad wodą (na kąpieliskach),</w:t>
      </w:r>
    </w:p>
    <w:p w14:paraId="683C8DA7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sprawnie posługuje się zdobytymi wiadomościami i samodzielnie rozwiązuje problemy teoretyczne oraz praktyczne dotyczące bezpieczeństwa ruchu drogowego,</w:t>
      </w:r>
    </w:p>
    <w:p w14:paraId="76131DED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odnosi sukcesy w turniejach BRD oraz innych konkursach, w których istotną rolę odgrywają znajomość zagadnień BRD i elementów pierwszej pomocy – na poziomie poniżej etapu powiatowego,</w:t>
      </w:r>
    </w:p>
    <w:p w14:paraId="566FFA44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opanował zagadnienia z zakresu BRD w stopniu pozwalającym na uzyskanie karty rowerowej,</w:t>
      </w:r>
    </w:p>
    <w:p w14:paraId="20E0F592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pracuje systematycznie i efektywnie,</w:t>
      </w:r>
    </w:p>
    <w:p w14:paraId="7139A6F8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wykazuje się aktywnością na lekcjach,</w:t>
      </w:r>
    </w:p>
    <w:p w14:paraId="4BC77C7E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pracując w grupie, samodzielnie wykonuje przydzielone zadania, w pełni wyczerpując temat.</w:t>
      </w:r>
    </w:p>
    <w:p w14:paraId="3EFFC61D" w14:textId="77777777" w:rsidR="00636E1E" w:rsidRPr="00C30318" w:rsidRDefault="00636E1E" w:rsidP="00CF387F">
      <w:pPr>
        <w:rPr>
          <w:rFonts w:ascii="Times New Roman" w:hAnsi="Times New Roman" w:cs="Times New Roman"/>
          <w:b/>
        </w:rPr>
      </w:pPr>
    </w:p>
    <w:p w14:paraId="7560264A" w14:textId="77777777" w:rsidR="00636E1E" w:rsidRPr="00C30318" w:rsidRDefault="00636E1E" w:rsidP="00CF387F">
      <w:pPr>
        <w:rPr>
          <w:rFonts w:ascii="Times New Roman" w:hAnsi="Times New Roman" w:cs="Times New Roman"/>
          <w:b/>
        </w:rPr>
      </w:pPr>
      <w:r w:rsidRPr="00C30318">
        <w:rPr>
          <w:rFonts w:ascii="Times New Roman" w:hAnsi="Times New Roman" w:cs="Times New Roman"/>
          <w:b/>
        </w:rPr>
        <w:t>Ocenę celującą (6) otrzymuje uczeń, który spełnia wymagania na oceny niższe oraz:</w:t>
      </w:r>
    </w:p>
    <w:p w14:paraId="04A9EA56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opanował w celującym stopniu wiedzę i umiejętności ujęte w treści podręcznika do techniki do kl. 4, tzn.:</w:t>
      </w:r>
    </w:p>
    <w:p w14:paraId="6E087D5D" w14:textId="1E4D7F50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podczas wykonywania prac wytwórczych przestrzega zasad BHP, </w:t>
      </w:r>
    </w:p>
    <w:p w14:paraId="56BE3D1D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prawidłowo dobiera narzędzia do rodzaju wykonywanej pracy, bezpiecznie posługuje się narzędziami i dba o właściwą organizację stanowiska pracy,</w:t>
      </w:r>
    </w:p>
    <w:p w14:paraId="5B3B63C4" w14:textId="147621AB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omawia zdecydowaną większość omawianych w podręczniku przepisów ruchu drogowego dotyczących pieszych, kierujących rowerami,</w:t>
      </w:r>
    </w:p>
    <w:p w14:paraId="106F3511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objaśnia przepisy ruchu drogowego wykraczające poza zakres omawiany </w:t>
      </w:r>
      <w:r w:rsidRPr="00C30318">
        <w:rPr>
          <w:rFonts w:ascii="Times New Roman" w:hAnsi="Times New Roman" w:cs="Times New Roman"/>
        </w:rPr>
        <w:br/>
        <w:t>w podręczniku, np. dotyczące ruchu motorowerów itp.,</w:t>
      </w:r>
    </w:p>
    <w:p w14:paraId="15537F02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proponuje rozwiązania problemów związanych z bezpieczeństwem ruchu drogowego mające oryginalny i innowacyjny charakter, np. wyposażenie dodatkowe roweru lub elementy ubioru rowerzysty mogące mieć wpływ na wzrost jego bezpieczeństwa,</w:t>
      </w:r>
    </w:p>
    <w:p w14:paraId="3F3C1B2F" w14:textId="35105E65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wskazuje istniejące i proponuje nowe rozwiązania w infrastrukturze drogowej, np. wokół szkoły, które mogą prowadzić do poprawy bezpieczeństwa,</w:t>
      </w:r>
    </w:p>
    <w:p w14:paraId="7FEBC166" w14:textId="77777777" w:rsidR="00636E1E" w:rsidRPr="00C30318" w:rsidRDefault="00636E1E" w:rsidP="00CF387F">
      <w:pPr>
        <w:pStyle w:val="Akapitzlist"/>
        <w:numPr>
          <w:ilvl w:val="1"/>
          <w:numId w:val="8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świadomie i odpowiedzialnie korzysta z wytworów techniki, wymienia jej najnowsze wynalazki, ale też zagrożenia, jakie niesie ze sobą postęp techniczny,</w:t>
      </w:r>
    </w:p>
    <w:p w14:paraId="12675267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 xml:space="preserve">pracuje systematycznie, wykonuje wszystkie zadania samodzielnie, a także starannie </w:t>
      </w:r>
      <w:r w:rsidRPr="00C30318">
        <w:rPr>
          <w:rFonts w:ascii="Times New Roman" w:hAnsi="Times New Roman" w:cs="Times New Roman"/>
        </w:rPr>
        <w:br/>
        <w:t>i poprawnie pod względem merytorycznym,</w:t>
      </w:r>
    </w:p>
    <w:p w14:paraId="20D10612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jego prace wytwórcze cechują racjonalizatorskie podejście i nowatorskie rozwiązania,</w:t>
      </w:r>
    </w:p>
    <w:p w14:paraId="4D0998F0" w14:textId="2443CA42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wykazuje się dużym zaangażowaniem w pracy na lekcji, próbuje samodzielnie przekazywać wiedzę techniczną swoim rówieśnikom, np. podczas prezentacji na lekcji,</w:t>
      </w:r>
    </w:p>
    <w:p w14:paraId="043D0835" w14:textId="77777777" w:rsidR="00636E1E" w:rsidRPr="00C30318" w:rsidRDefault="00636E1E" w:rsidP="00CF387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30318">
        <w:rPr>
          <w:rFonts w:ascii="Times New Roman" w:hAnsi="Times New Roman" w:cs="Times New Roman"/>
        </w:rPr>
        <w:t>pracując w grupie, kieruje się zasadami współpracy, ale również dokonuje sprawnego podziału ról między poszczególne osoby, jest w pełni odpowiedzialny za przydzielone mu zadania, z których wywiązuje się celująco.</w:t>
      </w:r>
    </w:p>
    <w:p w14:paraId="347084A3" w14:textId="77777777" w:rsidR="00636E1E" w:rsidRDefault="00636E1E" w:rsidP="00636E1E">
      <w:pPr>
        <w:rPr>
          <w:rFonts w:ascii="Times" w:hAnsi="Times"/>
        </w:rPr>
      </w:pPr>
    </w:p>
    <w:p w14:paraId="644B418B" w14:textId="77777777" w:rsidR="00284D86" w:rsidRPr="00C141F0" w:rsidRDefault="00284D86" w:rsidP="000B4E93">
      <w:pPr>
        <w:spacing w:line="360" w:lineRule="auto"/>
        <w:rPr>
          <w:rFonts w:ascii="Calibri" w:hAnsi="Calibri" w:cs="Calibri" w:hint="eastAsia"/>
        </w:rPr>
      </w:pPr>
    </w:p>
    <w:sectPr w:rsidR="00284D86" w:rsidRPr="00C1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1F68"/>
    <w:multiLevelType w:val="hybridMultilevel"/>
    <w:tmpl w:val="2A8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4"/>
    <w:rsid w:val="00001970"/>
    <w:rsid w:val="00063FAD"/>
    <w:rsid w:val="000B4E93"/>
    <w:rsid w:val="00210E8F"/>
    <w:rsid w:val="00284D86"/>
    <w:rsid w:val="003F6A0F"/>
    <w:rsid w:val="004E5A28"/>
    <w:rsid w:val="005F5806"/>
    <w:rsid w:val="00636E1E"/>
    <w:rsid w:val="00637D35"/>
    <w:rsid w:val="008B1E8E"/>
    <w:rsid w:val="009F2CB8"/>
    <w:rsid w:val="00A811EA"/>
    <w:rsid w:val="00AC2134"/>
    <w:rsid w:val="00AE278A"/>
    <w:rsid w:val="00B27D0A"/>
    <w:rsid w:val="00C141F0"/>
    <w:rsid w:val="00C30318"/>
    <w:rsid w:val="00CD79E9"/>
    <w:rsid w:val="00CF387F"/>
    <w:rsid w:val="00DF7C54"/>
    <w:rsid w:val="00F123B2"/>
    <w:rsid w:val="00F85ECA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87D0"/>
  <w15:chartTrackingRefBased/>
  <w15:docId w15:val="{1A278BD2-9FFF-4555-A3A0-CF3BC57C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E8F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1E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2102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23</cp:revision>
  <dcterms:created xsi:type="dcterms:W3CDTF">2025-09-14T17:52:00Z</dcterms:created>
  <dcterms:modified xsi:type="dcterms:W3CDTF">2025-09-14T18:27:00Z</dcterms:modified>
</cp:coreProperties>
</file>